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杭银理财幸福99丰裕固收（混合估值）762天23190期理财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杭银理财幸福99丰裕固收（混合估值）762天23190期理财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FYG23190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Z7002223000272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2023年11月2日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2025年12月3日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4.20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879,103,263.98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113.01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879,103,263.98</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829,983,934.00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1.0592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1.0592</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丰裕固收23190期B款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FYG23190B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1.0612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1.0612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214,463,883.61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丰裕固收23190期C款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FYG23190C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1.0584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1.0584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606,038,283.68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丰裕固收23190期D款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FYG23190D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1.0598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1.0598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58,601,096.69</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丰裕固收23190期B款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4.34</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丰裕固收23190期C款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4.14</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丰裕固收23190期D款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4.24</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13.24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13.24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46.18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46.18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40.51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40.51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厦门信托·钱塘大江东城基信托贷款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194,199,302.64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22.09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质押式逆回购(000012)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131,538,630.64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14.96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120,119,742.60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13.66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中信信托·淮南建发信托贷款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88,127,031.44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23桐庐国运PPN001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74,400,562.47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23溧水经开PPN004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60,855,960.54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23六合交通MTN002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60,836,006.82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23保定国控PPN001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52,970,886.99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23温江兴蓉PPN003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52,935,106.16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23建德国资PPN002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52,714,246.58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6.00</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104,016,524.68</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11.83</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杭州大江东城市基础设施建设有限公司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厦门信托·钱塘大江东城基信托贷款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2025-11-24</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194,199,302.64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淮南建设发展控股(集团)有限公司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中信信托·淮南建发信托贷款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2025-11-09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88,127,031.44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肇庆新区投资发展有限公司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中信信托·肇庆新区信托贷款-4</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2025-11-02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120,119,742.60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829,983,934.00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829,983,934.00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杭银理财幸福99丰裕固收23190期理财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3301040160015309811-5123190</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