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杭银理财幸福99丰裕固收（混合估值）749天23124期理财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杭银理财幸福99丰裕固收（混合估值）749天23124期理财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FYG23124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Z7002223000160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2023年7月13日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2025年7月31日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4.05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142,582,453.60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109.74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142,582,453.60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132,933,341.00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1.0726</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1.0726</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丰裕固收23124期A款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FYG23124A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1.0720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1.0720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92,745,179.94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丰裕固收23124期D款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FYG23124D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1.0737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1.0737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49,837,273.66</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丰裕固收23124期A款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丰裕固收23124期D款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4.29</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72.18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72.18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26.96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26.96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23金华金开01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42,189,167.37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29.59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23赣州城投PPN002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10,594,999.32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23温州经开PPN001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10,539,409.18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23桐庐投资PPN001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10,521,399.73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20江津02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10,349,252.67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23盐城国投MTN001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10,322,503.70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23融控02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10,302,294.80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22曲水债01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10,286,445.62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23沛县城投PPN006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10,274,326.28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23德达城建MTN003A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10,260,540.00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7.20</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12,002,958.92</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8.42</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金华金开国有资本投资有限公司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23金华金开01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2025-07-02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42,189,167.37</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132,933,341.00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132,933,341.00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杭银理财幸福99丰裕固收23124期理财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3301040160015309811-5123124</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